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AC" w:rsidRPr="009039B9" w:rsidRDefault="009039B9">
      <w:pPr>
        <w:pStyle w:val="normal"/>
        <w:rPr>
          <w:b/>
        </w:rPr>
      </w:pPr>
      <w:r w:rsidRPr="009039B9">
        <w:rPr>
          <w:b/>
        </w:rPr>
        <w:t>Когда, где, кого и как считать?</w:t>
      </w:r>
    </w:p>
    <w:p w:rsidR="001142AC" w:rsidRPr="009039B9" w:rsidRDefault="009039B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 w:rsidRPr="009039B9">
        <w:rPr>
          <w:b/>
          <w:i/>
          <w:color w:val="000000"/>
        </w:rPr>
        <w:t xml:space="preserve">Когда </w:t>
      </w:r>
    </w:p>
    <w:p w:rsidR="001142AC" w:rsidRPr="009039B9" w:rsidRDefault="009039B9">
      <w:pPr>
        <w:pStyle w:val="normal"/>
        <w:rPr>
          <w:rFonts w:ascii="Open Sans" w:eastAsia="Open Sans" w:hAnsi="Open Sans" w:cs="Open Sans"/>
          <w:color w:val="000000"/>
          <w:highlight w:val="white"/>
        </w:rPr>
      </w:pPr>
      <w:r w:rsidRPr="009039B9">
        <w:rPr>
          <w:rFonts w:ascii="Open Sans" w:eastAsia="Open Sans" w:hAnsi="Open Sans" w:cs="Open Sans"/>
          <w:color w:val="000000"/>
          <w:highlight w:val="white"/>
        </w:rPr>
        <w:tab/>
      </w:r>
      <w:r w:rsidRPr="009039B9">
        <w:rPr>
          <w:rFonts w:ascii="Open Sans" w:eastAsia="Open Sans" w:hAnsi="Open Sans" w:cs="Open Sans"/>
          <w:color w:val="000000"/>
          <w:highlight w:val="white"/>
        </w:rPr>
        <w:t>2</w:t>
      </w:r>
      <w:r w:rsidRPr="009039B9">
        <w:rPr>
          <w:rFonts w:ascii="Open Sans" w:eastAsia="Open Sans" w:hAnsi="Open Sans" w:cs="Open Sans"/>
          <w:highlight w:val="white"/>
        </w:rPr>
        <w:t>6</w:t>
      </w:r>
      <w:r w:rsidRPr="009039B9">
        <w:rPr>
          <w:rFonts w:ascii="Open Sans" w:eastAsia="Open Sans" w:hAnsi="Open Sans" w:cs="Open Sans"/>
          <w:color w:val="000000"/>
          <w:highlight w:val="white"/>
        </w:rPr>
        <w:t xml:space="preserve"> сентября – </w:t>
      </w:r>
      <w:r w:rsidRPr="009039B9">
        <w:rPr>
          <w:rFonts w:ascii="Open Sans" w:eastAsia="Open Sans" w:hAnsi="Open Sans" w:cs="Open Sans"/>
          <w:highlight w:val="white"/>
        </w:rPr>
        <w:t>4</w:t>
      </w:r>
      <w:r w:rsidRPr="009039B9">
        <w:rPr>
          <w:rFonts w:ascii="Open Sans" w:eastAsia="Open Sans" w:hAnsi="Open Sans" w:cs="Open Sans"/>
          <w:color w:val="000000"/>
          <w:highlight w:val="white"/>
        </w:rPr>
        <w:t xml:space="preserve"> октября 20</w:t>
      </w:r>
      <w:r w:rsidRPr="009039B9">
        <w:rPr>
          <w:rFonts w:ascii="Open Sans" w:eastAsia="Open Sans" w:hAnsi="Open Sans" w:cs="Open Sans"/>
          <w:highlight w:val="white"/>
        </w:rPr>
        <w:t>20 года</w:t>
      </w:r>
    </w:p>
    <w:p w:rsidR="001142AC" w:rsidRPr="009039B9" w:rsidRDefault="009039B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 w:rsidRPr="009039B9">
        <w:rPr>
          <w:b/>
          <w:i/>
          <w:color w:val="000000"/>
        </w:rPr>
        <w:t xml:space="preserve">Где </w:t>
      </w:r>
    </w:p>
    <w:p w:rsidR="001142AC" w:rsidRPr="009039B9" w:rsidRDefault="009039B9">
      <w:pPr>
        <w:pStyle w:val="normal"/>
        <w:ind w:firstLine="360"/>
      </w:pPr>
      <w:r w:rsidRPr="009039B9">
        <w:tab/>
      </w:r>
      <w:r w:rsidRPr="009039B9">
        <w:t>В городе - городские парки и скверы, городские набережные, лесопарки. Желательно выбирать места учетов вблизи водоемов тогда можно будет наблюдать водоплавающих и околоводных птиц.</w:t>
      </w:r>
      <w:r>
        <w:t xml:space="preserve"> </w:t>
      </w:r>
      <w:r w:rsidRPr="009039B9">
        <w:tab/>
      </w:r>
      <w:r w:rsidRPr="009039B9">
        <w:t>В пригороде и за городом – озера, поймы рек, поля, фермы.</w:t>
      </w:r>
    </w:p>
    <w:p w:rsidR="009039B9" w:rsidRDefault="009039B9" w:rsidP="009039B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 w:rsidRPr="009039B9">
        <w:rPr>
          <w:b/>
          <w:i/>
          <w:color w:val="000000"/>
        </w:rPr>
        <w:t>Как проводить уче</w:t>
      </w:r>
      <w:r w:rsidRPr="009039B9">
        <w:rPr>
          <w:b/>
          <w:i/>
          <w:color w:val="000000"/>
        </w:rPr>
        <w:t>т?</w:t>
      </w:r>
    </w:p>
    <w:p w:rsidR="009039B9" w:rsidRDefault="009039B9" w:rsidP="009039B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9039B9">
        <w:t xml:space="preserve">Наблюдения можно проводить на выбранной точке с хорошим обзором в течение 1-2 часов. </w:t>
      </w:r>
    </w:p>
    <w:p w:rsidR="001142AC" w:rsidRPr="009039B9" w:rsidRDefault="009039B9" w:rsidP="009039B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9039B9">
        <w:t>Учитывать всех пролетевших птиц</w:t>
      </w:r>
      <w:r>
        <w:t xml:space="preserve">. </w:t>
      </w:r>
      <w:r w:rsidRPr="009039B9">
        <w:t xml:space="preserve">Пройти по выбранному маршруту в течение 1-2 часов. Учитывать всех встреченных птиц. </w:t>
      </w:r>
    </w:p>
    <w:p w:rsidR="001142AC" w:rsidRPr="009039B9" w:rsidRDefault="009039B9" w:rsidP="009039B9">
      <w:pPr>
        <w:pStyle w:val="normal"/>
        <w:numPr>
          <w:ilvl w:val="0"/>
          <w:numId w:val="6"/>
        </w:numPr>
      </w:pPr>
      <w:r w:rsidRPr="009039B9">
        <w:t>Идеальный вариант – составить маршрут, который буде</w:t>
      </w:r>
      <w:r w:rsidRPr="009039B9">
        <w:t xml:space="preserve">т охватывать большое число различных местообитаний. </w:t>
      </w:r>
      <w:proofErr w:type="gramStart"/>
      <w:r w:rsidRPr="009039B9">
        <w:t>Например, лес –&gt; опушка –&gt; поле  –&gt; речка – &gt; озеро или пруд –&gt; болото  –&gt; пойменный луг.</w:t>
      </w:r>
      <w:proofErr w:type="gramEnd"/>
    </w:p>
    <w:p w:rsidR="001142AC" w:rsidRPr="009039B9" w:rsidRDefault="009039B9" w:rsidP="009039B9">
      <w:pPr>
        <w:pStyle w:val="normal"/>
        <w:numPr>
          <w:ilvl w:val="0"/>
          <w:numId w:val="6"/>
        </w:numPr>
      </w:pPr>
      <w:r w:rsidRPr="009039B9">
        <w:t>Маршрутом может служить экологическая тропа, тропка вдоль реки или ручья, дорога и т.д.</w:t>
      </w:r>
    </w:p>
    <w:p w:rsidR="001142AC" w:rsidRPr="009039B9" w:rsidRDefault="009039B9" w:rsidP="009039B9">
      <w:pPr>
        <w:pStyle w:val="normal"/>
        <w:numPr>
          <w:ilvl w:val="0"/>
          <w:numId w:val="7"/>
        </w:numPr>
      </w:pPr>
      <w:r w:rsidRPr="009039B9">
        <w:t>Всех встреченных птиц нуж</w:t>
      </w:r>
      <w:r w:rsidRPr="009039B9">
        <w:t>но записать в блокнот с указанием названия вида и количество особей этого вида. Если возникли сложности с определением вида, то можно записать его как неопределенный вид и указать число особей. Если у вас есть фотоаппарат, то можно попробовать сфотографиро</w:t>
      </w:r>
      <w:r w:rsidRPr="009039B9">
        <w:t xml:space="preserve">вать птицу и определить дома. Или обратиться за помощью к экспертам, фотографию можно опубликовать в нашей группе или отправить на сайт </w:t>
      </w:r>
      <w:proofErr w:type="spellStart"/>
      <w:r w:rsidRPr="009039B9">
        <w:t>kamabirds.ru</w:t>
      </w:r>
      <w:proofErr w:type="spellEnd"/>
      <w:r w:rsidRPr="009039B9">
        <w:t>.</w:t>
      </w:r>
    </w:p>
    <w:p w:rsidR="001142AC" w:rsidRPr="009039B9" w:rsidRDefault="009039B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 w:rsidRPr="009039B9">
        <w:rPr>
          <w:b/>
          <w:i/>
          <w:color w:val="000000"/>
        </w:rPr>
        <w:t xml:space="preserve">Что бы ваши данные были учтены, их нужно отправить для обработки. </w:t>
      </w:r>
    </w:p>
    <w:p w:rsidR="001142AC" w:rsidRPr="009039B9" w:rsidRDefault="009039B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039B9">
        <w:rPr>
          <w:color w:val="000000"/>
        </w:rPr>
        <w:t xml:space="preserve">Зарегистрироваться на </w:t>
      </w:r>
      <w:hyperlink r:id="rId5">
        <w:r w:rsidRPr="009039B9">
          <w:rPr>
            <w:color w:val="0000FF"/>
            <w:u w:val="single"/>
          </w:rPr>
          <w:t>http://biodat.ru/</w:t>
        </w:r>
      </w:hyperlink>
    </w:p>
    <w:p w:rsidR="001142AC" w:rsidRPr="009039B9" w:rsidRDefault="009039B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039B9">
        <w:rPr>
          <w:color w:val="000000"/>
        </w:rPr>
        <w:t xml:space="preserve">Далее заходим в раздел Международные дни наблюдений птиц </w:t>
      </w:r>
      <w:hyperlink r:id="rId6">
        <w:r w:rsidRPr="009039B9">
          <w:rPr>
            <w:color w:val="0000FF"/>
            <w:u w:val="single"/>
          </w:rPr>
          <w:t>http://biodat.ru/db/birds/bird.htm</w:t>
        </w:r>
      </w:hyperlink>
    </w:p>
    <w:p w:rsidR="001142AC" w:rsidRPr="009039B9" w:rsidRDefault="009039B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039B9">
        <w:rPr>
          <w:color w:val="000000"/>
        </w:rPr>
        <w:t>Заполняем анкету</w:t>
      </w:r>
    </w:p>
    <w:p w:rsidR="001142AC" w:rsidRPr="009039B9" w:rsidRDefault="009039B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039B9">
        <w:rPr>
          <w:color w:val="000000"/>
        </w:rPr>
        <w:t>Заполняете лист наблюдений</w:t>
      </w:r>
    </w:p>
    <w:p w:rsidR="001142AC" w:rsidRPr="009039B9" w:rsidRDefault="009039B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039B9">
        <w:rPr>
          <w:color w:val="000000"/>
        </w:rPr>
        <w:t>Дальше заполняете табличку для получения сертификата в электронном виде.</w:t>
      </w:r>
    </w:p>
    <w:p w:rsidR="009039B9" w:rsidRPr="009039B9" w:rsidRDefault="009039B9">
      <w:pPr>
        <w:pStyle w:val="normal"/>
        <w:rPr>
          <w:i/>
        </w:rPr>
      </w:pPr>
      <w:r w:rsidRPr="009039B9">
        <w:rPr>
          <w:i/>
        </w:rPr>
        <w:tab/>
      </w:r>
    </w:p>
    <w:p w:rsidR="001142AC" w:rsidRPr="009039B9" w:rsidRDefault="009039B9">
      <w:pPr>
        <w:pStyle w:val="normal"/>
        <w:rPr>
          <w:i/>
        </w:rPr>
      </w:pPr>
      <w:r w:rsidRPr="009039B9">
        <w:rPr>
          <w:i/>
        </w:rPr>
        <w:t xml:space="preserve">Также свои наблюдения вы можете отправить на наш сайт </w:t>
      </w:r>
      <w:proofErr w:type="spellStart"/>
      <w:r w:rsidRPr="009039B9">
        <w:rPr>
          <w:i/>
        </w:rPr>
        <w:t>kamabirds.ru</w:t>
      </w:r>
      <w:proofErr w:type="spellEnd"/>
      <w:r w:rsidRPr="009039B9">
        <w:rPr>
          <w:i/>
        </w:rPr>
        <w:t xml:space="preserve"> или опубликовать свои данные в нашей группе.</w:t>
      </w:r>
    </w:p>
    <w:sectPr w:rsidR="001142AC" w:rsidRPr="009039B9" w:rsidSect="001142A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F97"/>
    <w:multiLevelType w:val="hybridMultilevel"/>
    <w:tmpl w:val="CFB4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276E"/>
    <w:multiLevelType w:val="hybridMultilevel"/>
    <w:tmpl w:val="C616D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532"/>
    <w:multiLevelType w:val="hybridMultilevel"/>
    <w:tmpl w:val="8C72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3FB6"/>
    <w:multiLevelType w:val="hybridMultilevel"/>
    <w:tmpl w:val="E0886E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7383"/>
    <w:multiLevelType w:val="hybridMultilevel"/>
    <w:tmpl w:val="71F666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6140"/>
    <w:multiLevelType w:val="multilevel"/>
    <w:tmpl w:val="9E3CC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165D6"/>
    <w:multiLevelType w:val="multilevel"/>
    <w:tmpl w:val="2528D6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1142AC"/>
    <w:rsid w:val="001142AC"/>
    <w:rsid w:val="0090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142AC"/>
    <w:pPr>
      <w:keepNext/>
      <w:keepLines/>
      <w:spacing w:before="120" w:after="120"/>
      <w:jc w:val="center"/>
      <w:outlineLvl w:val="0"/>
    </w:pPr>
    <w:rPr>
      <w:b/>
    </w:rPr>
  </w:style>
  <w:style w:type="paragraph" w:styleId="2">
    <w:name w:val="heading 2"/>
    <w:basedOn w:val="normal"/>
    <w:next w:val="normal"/>
    <w:rsid w:val="001142AC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1142AC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rsid w:val="001142AC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normal"/>
    <w:next w:val="normal"/>
    <w:rsid w:val="001142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142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42AC"/>
  </w:style>
  <w:style w:type="table" w:customStyle="1" w:styleId="TableNormal">
    <w:name w:val="Table Normal"/>
    <w:rsid w:val="001142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142AC"/>
    <w:pPr>
      <w:jc w:val="center"/>
    </w:pPr>
    <w:rPr>
      <w:rFonts w:ascii="Arial" w:eastAsia="Arial" w:hAnsi="Arial" w:cs="Arial"/>
      <w:b/>
      <w:sz w:val="20"/>
      <w:szCs w:val="20"/>
    </w:rPr>
  </w:style>
  <w:style w:type="paragraph" w:styleId="a4">
    <w:name w:val="Subtitle"/>
    <w:basedOn w:val="normal"/>
    <w:next w:val="normal"/>
    <w:rsid w:val="001142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dat.ru/db/birds/bird.htm" TargetMode="External"/><Relationship Id="rId5" Type="http://schemas.openxmlformats.org/officeDocument/2006/relationships/hyperlink" Target="http://biod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3</cp:revision>
  <dcterms:created xsi:type="dcterms:W3CDTF">2020-09-27T09:21:00Z</dcterms:created>
  <dcterms:modified xsi:type="dcterms:W3CDTF">2020-09-27T09:25:00Z</dcterms:modified>
</cp:coreProperties>
</file>